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E8E" w:rsidRPr="00020100" w:rsidRDefault="002D4E8E" w:rsidP="002D4E8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2D4E8E" w:rsidRPr="00CC4F98" w:rsidRDefault="002D4E8E" w:rsidP="002D4E8E">
      <w:pPr>
        <w:jc w:val="center"/>
        <w:rPr>
          <w:rFonts w:ascii="Times New Roman" w:eastAsia="等线" w:hAnsi="Times New Roman" w:cs="Times New Roman"/>
          <w:color w:val="0000FF"/>
          <w:sz w:val="24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3610D152" wp14:editId="3E3B0623">
            <wp:extent cx="5274310" cy="1450340"/>
            <wp:effectExtent l="0" t="0" r="2540" b="0"/>
            <wp:docPr id="2939476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4761" name="图片 1" descr="图示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8E" w:rsidRDefault="002D4E8E" w:rsidP="002D4E8E">
      <w:pPr>
        <w:pStyle w:val="Figurecaption"/>
      </w:pPr>
      <w:r>
        <w:rPr>
          <w:b/>
          <w:bCs/>
        </w:rPr>
        <w:t xml:space="preserve">Supplementary </w:t>
      </w:r>
      <w:r w:rsidRPr="00C06BFA">
        <w:rPr>
          <w:b/>
          <w:bCs/>
        </w:rPr>
        <w:t>Fig</w:t>
      </w:r>
      <w:r>
        <w:rPr>
          <w:b/>
          <w:bCs/>
        </w:rPr>
        <w:t>.</w:t>
      </w:r>
      <w:r>
        <w:rPr>
          <w:b/>
          <w:bCs/>
        </w:rPr>
        <w:t xml:space="preserve"> 1</w:t>
      </w:r>
      <w:r w:rsidRPr="00C06BFA">
        <w:rPr>
          <w:b/>
          <w:bCs/>
        </w:rPr>
        <w:t xml:space="preserve">. </w:t>
      </w:r>
      <w:r w:rsidRPr="00C06BFA">
        <w:t xml:space="preserve">(a) </w:t>
      </w:r>
      <w:r w:rsidRPr="000D7A17">
        <w:t>G</w:t>
      </w:r>
      <w:r w:rsidRPr="00977DF0">
        <w:t xml:space="preserve">radient intervention </w:t>
      </w:r>
      <w:r>
        <w:rPr>
          <w:rFonts w:hint="eastAsia"/>
        </w:rPr>
        <w:t>pre</w:t>
      </w:r>
      <w:r>
        <w:t>-</w:t>
      </w:r>
      <w:r w:rsidRPr="00977DF0">
        <w:t xml:space="preserve">experiments </w:t>
      </w:r>
      <w:r w:rsidRPr="000D7A17">
        <w:t>of</w:t>
      </w:r>
      <w:r w:rsidRPr="00977DF0">
        <w:t xml:space="preserve"> load condition</w:t>
      </w:r>
      <w:r>
        <w:t>.</w:t>
      </w:r>
      <w:r w:rsidRPr="00C06BFA">
        <w:t xml:space="preserve"> All data are shown as mean ± SD. (b) Schematic of 6‐well flexible silicone rubber plates and mechanical stretching bioreactors (top view). </w:t>
      </w:r>
      <w:r>
        <w:t xml:space="preserve"> </w:t>
      </w:r>
    </w:p>
    <w:p w:rsidR="002D4E8E" w:rsidRPr="00A52EAE" w:rsidRDefault="002D4E8E" w:rsidP="002D4E8E">
      <w:pPr>
        <w:ind w:firstLine="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4E8E" w:rsidRPr="00C06BFA" w:rsidRDefault="002D4E8E" w:rsidP="002D4E8E">
      <w:pPr>
        <w:pStyle w:val="Tablecaption"/>
        <w:spacing w:before="312" w:after="312"/>
        <w:rPr>
          <w:rFonts w:eastAsia="宋体"/>
          <w:sz w:val="18"/>
          <w:szCs w:val="18"/>
        </w:rPr>
      </w:pPr>
      <w:r w:rsidRPr="00A52EAE">
        <w:rPr>
          <w:bCs/>
        </w:rPr>
        <w:t>S</w:t>
      </w:r>
      <w:r w:rsidRPr="00A52EAE">
        <w:rPr>
          <w:rFonts w:hint="eastAsia"/>
          <w:bCs/>
        </w:rPr>
        <w:t>upplementary</w:t>
      </w:r>
      <w:r w:rsidRPr="00A52EAE">
        <w:rPr>
          <w:bCs/>
        </w:rPr>
        <w:t xml:space="preserve"> </w:t>
      </w:r>
      <w:r w:rsidRPr="007A36A2">
        <w:t>Table 1. Primer sequences.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8"/>
        <w:gridCol w:w="3356"/>
        <w:gridCol w:w="3396"/>
      </w:tblGrid>
      <w:tr w:rsidR="002D4E8E" w:rsidRPr="00C06BFA" w:rsidTr="00B62298"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Forward primer sequence (5′-3′)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Reverse primer sequence (5′-3′)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Piezo1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TCATCATCCTTAACCACATGGTG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TGAAGACGATAGCTGTCATCCA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Piezo2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GTGGTATGCAACCCAGTACCC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GGCCATTCTCTATGGGCAGG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Kcnk2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CCGAGGCTCTCATTCTCCTCA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AGGACGACCACCAGGAAAATC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Kcnk4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ATCTGGGGCTCTAGTGTTCCA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CCAAGCTGATGAGTGGTTGCT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Kcnk10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TGGCTGCATCGTGTTTGTGA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CTGTGGTCAGCGTGACTACC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Stoml3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GATTCACCGGAGAAACTGGAG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TCCATACTGAGATTGGGAAGGT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TRPA1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GTCCAGGGCGTTGTCTATCG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CGTGATGCAGAGGACAGAGAT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TRPV4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ATGGCAGATCCTGGTGATGG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GGAACTTCATACGCAGGTTTGG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Polr2a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CTGGACCTACCGGCATGTTC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GTCATCCCGCTCCCAACAC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Runx2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AACGATCTGAGATTTGTGGGC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CCTGCGTGGGATTTCTTGGTT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OPN(spp1)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widowControl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AGCAAGAAACTCTTCCAAGCAA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8E" w:rsidRPr="00C06BFA" w:rsidRDefault="002D4E8E" w:rsidP="00B62298">
            <w:pPr>
              <w:widowControl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GTGAGATTCGTCAGATTCATCCG</w:t>
            </w:r>
          </w:p>
        </w:tc>
      </w:tr>
      <w:tr w:rsidR="002D4E8E" w:rsidRPr="00C06BFA" w:rsidTr="00B62298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autoSpaceDE w:val="0"/>
              <w:autoSpaceDN w:val="0"/>
              <w:adjustRightInd w:val="0"/>
              <w:snapToGrid w:val="0"/>
              <w:spacing w:line="480" w:lineRule="auto"/>
              <w:ind w:firstLine="361"/>
              <w:rPr>
                <w:b/>
                <w:color w:val="auto"/>
                <w:sz w:val="18"/>
                <w:szCs w:val="18"/>
              </w:rPr>
            </w:pPr>
            <w:r w:rsidRPr="00C06BFA">
              <w:rPr>
                <w:b/>
                <w:color w:val="auto"/>
                <w:sz w:val="18"/>
                <w:szCs w:val="18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widowControl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AGGTCGGTGTGAACGGATTTG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D4E8E" w:rsidRPr="00C06BFA" w:rsidRDefault="002D4E8E" w:rsidP="00B62298">
            <w:pPr>
              <w:widowControl/>
              <w:adjustRightInd w:val="0"/>
              <w:snapToGrid w:val="0"/>
              <w:spacing w:line="480" w:lineRule="auto"/>
              <w:ind w:firstLine="360"/>
              <w:rPr>
                <w:color w:val="auto"/>
                <w:sz w:val="18"/>
                <w:szCs w:val="18"/>
              </w:rPr>
            </w:pPr>
            <w:r w:rsidRPr="00C06BFA">
              <w:rPr>
                <w:color w:val="auto"/>
                <w:sz w:val="18"/>
                <w:szCs w:val="18"/>
              </w:rPr>
              <w:t>TGTAGACCATGTAGTTGAGGTCA</w:t>
            </w:r>
          </w:p>
        </w:tc>
      </w:tr>
    </w:tbl>
    <w:p w:rsidR="00976E87" w:rsidRDefault="004D6271">
      <w:pPr>
        <w:ind w:firstLine="420"/>
      </w:pPr>
    </w:p>
    <w:sectPr w:rsidR="00976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71" w:rsidRDefault="004D6271" w:rsidP="002D4E8E">
      <w:pPr>
        <w:ind w:firstLine="420"/>
      </w:pPr>
      <w:r>
        <w:separator/>
      </w:r>
    </w:p>
  </w:endnote>
  <w:endnote w:type="continuationSeparator" w:id="0">
    <w:p w:rsidR="004D6271" w:rsidRDefault="004D6271" w:rsidP="002D4E8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71" w:rsidRDefault="004D6271" w:rsidP="002D4E8E">
      <w:pPr>
        <w:ind w:firstLine="420"/>
      </w:pPr>
      <w:r>
        <w:separator/>
      </w:r>
    </w:p>
  </w:footnote>
  <w:footnote w:type="continuationSeparator" w:id="0">
    <w:p w:rsidR="004D6271" w:rsidRDefault="004D6271" w:rsidP="002D4E8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8E" w:rsidRDefault="002D4E8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80"/>
    <w:rsid w:val="001B4B87"/>
    <w:rsid w:val="002D4E8E"/>
    <w:rsid w:val="00381380"/>
    <w:rsid w:val="004D6271"/>
    <w:rsid w:val="00571281"/>
    <w:rsid w:val="005C2315"/>
    <w:rsid w:val="0066128C"/>
    <w:rsid w:val="00701096"/>
    <w:rsid w:val="007863C5"/>
    <w:rsid w:val="0080688F"/>
    <w:rsid w:val="00A74568"/>
    <w:rsid w:val="00B41233"/>
    <w:rsid w:val="00B81A73"/>
    <w:rsid w:val="00C92D0C"/>
    <w:rsid w:val="00DB5C28"/>
    <w:rsid w:val="00E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76B1A"/>
  <w15:chartTrackingRefBased/>
  <w15:docId w15:val="{91F183E4-3725-4058-9BE7-BECEFAB6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8E"/>
    <w:pPr>
      <w:widowControl w:val="0"/>
      <w:jc w:val="both"/>
    </w:p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01096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01096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01096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Chars="200"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ind w:firstLineChars="200" w:firstLine="200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="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701096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01096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01096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5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01096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01096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01096"/>
    <w:pPr>
      <w:numPr>
        <w:numId w:val="15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01096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01096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01096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01096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01096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01096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01096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01096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01096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01096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01096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styleId="a3">
    <w:name w:val="line number"/>
    <w:aliases w:val="IMR-Line numbers"/>
    <w:uiPriority w:val="22"/>
    <w:semiHidden/>
    <w:rsid w:val="005C2315"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D4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4E8E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4E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4E8E"/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39"/>
    <w:qFormat/>
    <w:rsid w:val="002D4E8E"/>
    <w:rPr>
      <w:rFonts w:ascii="Times New Roman" w:eastAsia="宋体" w:hAnsi="Times New Roman" w:cs="Times New Roman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2023-12-02T06:26:00Z</dcterms:created>
  <dcterms:modified xsi:type="dcterms:W3CDTF">2023-12-02T06:28:00Z</dcterms:modified>
</cp:coreProperties>
</file>